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BFF" w:rsidRDefault="006C0BFF" w:rsidP="006E4FA5">
      <w:pPr>
        <w:bidi/>
        <w:jc w:val="center"/>
        <w:rPr>
          <w:rFonts w:cs="Simplified Arabic"/>
          <w:b/>
          <w:bCs/>
          <w:sz w:val="28"/>
          <w:szCs w:val="32"/>
          <w:rtl/>
          <w:lang w:bidi="ar-DZ"/>
        </w:rPr>
      </w:pPr>
      <w:proofErr w:type="gramStart"/>
      <w:r w:rsidRPr="006C0BFF">
        <w:rPr>
          <w:rFonts w:cs="Simplified Arabic" w:hint="cs"/>
          <w:b/>
          <w:bCs/>
          <w:sz w:val="28"/>
          <w:szCs w:val="32"/>
          <w:rtl/>
          <w:lang w:bidi="ar-DZ"/>
        </w:rPr>
        <w:t>خ</w:t>
      </w:r>
      <w:r w:rsidR="006E4FA5">
        <w:rPr>
          <w:rFonts w:cs="Simplified Arabic" w:hint="cs"/>
          <w:b/>
          <w:bCs/>
          <w:sz w:val="28"/>
          <w:szCs w:val="32"/>
          <w:rtl/>
          <w:lang w:bidi="ar-DZ"/>
        </w:rPr>
        <w:t>ـ</w:t>
      </w:r>
      <w:r w:rsidRPr="006C0BFF">
        <w:rPr>
          <w:rFonts w:cs="Simplified Arabic" w:hint="cs"/>
          <w:b/>
          <w:bCs/>
          <w:sz w:val="28"/>
          <w:szCs w:val="32"/>
          <w:rtl/>
          <w:lang w:bidi="ar-DZ"/>
        </w:rPr>
        <w:t>اتمة</w:t>
      </w:r>
      <w:proofErr w:type="gramEnd"/>
    </w:p>
    <w:p w:rsidR="00154AFF" w:rsidRDefault="006C0BFF" w:rsidP="00154AFF">
      <w:pPr>
        <w:bidi/>
        <w:jc w:val="both"/>
        <w:rPr>
          <w:rFonts w:cs="Simplified Arabic"/>
          <w:sz w:val="28"/>
          <w:szCs w:val="32"/>
          <w:rtl/>
          <w:lang w:bidi="ar-DZ"/>
        </w:rPr>
      </w:pPr>
      <w:r>
        <w:rPr>
          <w:rFonts w:cs="Simplified Arabic" w:hint="cs"/>
          <w:sz w:val="28"/>
          <w:szCs w:val="32"/>
          <w:rtl/>
          <w:lang w:bidi="ar-DZ"/>
        </w:rPr>
        <w:tab/>
      </w:r>
      <w:r w:rsidR="00154AFF">
        <w:rPr>
          <w:rFonts w:cs="Simplified Arabic" w:hint="cs"/>
          <w:sz w:val="28"/>
          <w:szCs w:val="32"/>
          <w:rtl/>
          <w:lang w:val="en-US"/>
        </w:rPr>
        <w:t>عمل</w:t>
      </w:r>
      <w:r>
        <w:rPr>
          <w:rFonts w:cs="Simplified Arabic" w:hint="cs"/>
          <w:sz w:val="28"/>
          <w:szCs w:val="32"/>
          <w:rtl/>
          <w:lang w:bidi="ar-DZ"/>
        </w:rPr>
        <w:t xml:space="preserve"> المشاركون في مؤتمر روما الذي انبثق عنه النظام الأساسي للمحكمة الجنائية الدولية </w:t>
      </w:r>
      <w:r w:rsidR="00154AFF">
        <w:rPr>
          <w:rFonts w:cs="Simplified Arabic" w:hint="cs"/>
          <w:sz w:val="28"/>
          <w:szCs w:val="32"/>
          <w:rtl/>
          <w:lang w:bidi="ar-DZ"/>
        </w:rPr>
        <w:t xml:space="preserve">على </w:t>
      </w:r>
      <w:r>
        <w:rPr>
          <w:rFonts w:cs="Simplified Arabic" w:hint="cs"/>
          <w:sz w:val="28"/>
          <w:szCs w:val="32"/>
          <w:rtl/>
          <w:lang w:bidi="ar-DZ"/>
        </w:rPr>
        <w:t>إقامة نظام قضائي دولي دائم، يكون بمثابة المظلة التي تغطي كل الشعوب في العالم</w:t>
      </w:r>
      <w:r w:rsidR="00154AFF">
        <w:rPr>
          <w:rFonts w:cs="Simplified Arabic" w:hint="cs"/>
          <w:sz w:val="28"/>
          <w:szCs w:val="32"/>
          <w:rtl/>
          <w:lang w:bidi="ar-DZ"/>
        </w:rPr>
        <w:t>،</w:t>
      </w:r>
      <w:r>
        <w:rPr>
          <w:rFonts w:cs="Simplified Arabic" w:hint="cs"/>
          <w:sz w:val="28"/>
          <w:szCs w:val="32"/>
          <w:rtl/>
          <w:lang w:bidi="ar-DZ"/>
        </w:rPr>
        <w:t xml:space="preserve"> بحيث يكون البديل الوحيد والحقيقي لحل النزاعات وقمع الجريمة الدولية، والحافظ الأول للأمن والسلم العالميين</w:t>
      </w:r>
      <w:r w:rsidR="00154AFF">
        <w:rPr>
          <w:rFonts w:cs="Simplified Arabic" w:hint="cs"/>
          <w:sz w:val="28"/>
          <w:szCs w:val="32"/>
          <w:rtl/>
          <w:lang w:bidi="ar-DZ"/>
        </w:rPr>
        <w:t>.</w:t>
      </w:r>
    </w:p>
    <w:p w:rsidR="006C0BFF" w:rsidRDefault="006C0BFF" w:rsidP="00154AFF">
      <w:pPr>
        <w:bidi/>
        <w:ind w:firstLine="565"/>
        <w:jc w:val="both"/>
        <w:rPr>
          <w:rFonts w:cs="Simplified Arabic"/>
          <w:sz w:val="28"/>
          <w:szCs w:val="32"/>
          <w:rtl/>
          <w:lang w:bidi="ar-DZ"/>
        </w:rPr>
      </w:pPr>
      <w:r>
        <w:rPr>
          <w:rFonts w:cs="Simplified Arabic" w:hint="cs"/>
          <w:sz w:val="28"/>
          <w:szCs w:val="32"/>
          <w:rtl/>
          <w:lang w:bidi="ar-DZ"/>
        </w:rPr>
        <w:t xml:space="preserve"> من خلال تكريس مجموعة القيم والمبادئ </w:t>
      </w:r>
      <w:r w:rsidR="00636F30">
        <w:rPr>
          <w:rFonts w:cs="Simplified Arabic" w:hint="cs"/>
          <w:sz w:val="28"/>
          <w:szCs w:val="32"/>
          <w:rtl/>
          <w:lang w:bidi="ar-DZ"/>
        </w:rPr>
        <w:t>والأعراف</w:t>
      </w:r>
      <w:r>
        <w:rPr>
          <w:rFonts w:cs="Simplified Arabic" w:hint="cs"/>
          <w:sz w:val="28"/>
          <w:szCs w:val="32"/>
          <w:rtl/>
          <w:lang w:bidi="ar-DZ"/>
        </w:rPr>
        <w:t xml:space="preserve"> الدولية</w:t>
      </w:r>
      <w:r w:rsidR="00154AFF">
        <w:rPr>
          <w:rFonts w:cs="Simplified Arabic" w:hint="cs"/>
          <w:sz w:val="28"/>
          <w:szCs w:val="32"/>
          <w:rtl/>
          <w:lang w:bidi="ar-DZ"/>
        </w:rPr>
        <w:t>،</w:t>
      </w:r>
      <w:r>
        <w:rPr>
          <w:rFonts w:cs="Simplified Arabic" w:hint="cs"/>
          <w:sz w:val="28"/>
          <w:szCs w:val="32"/>
          <w:rtl/>
          <w:lang w:bidi="ar-DZ"/>
        </w:rPr>
        <w:t xml:space="preserve"> وتنظيمها في شكل مجموعة قانونية واحدة ت</w:t>
      </w:r>
      <w:r w:rsidR="00154AFF">
        <w:rPr>
          <w:rFonts w:cs="Simplified Arabic" w:hint="cs"/>
          <w:sz w:val="28"/>
          <w:szCs w:val="32"/>
          <w:rtl/>
          <w:lang w:bidi="ar-DZ"/>
        </w:rPr>
        <w:t>ض</w:t>
      </w:r>
      <w:r>
        <w:rPr>
          <w:rFonts w:cs="Simplified Arabic" w:hint="cs"/>
          <w:sz w:val="28"/>
          <w:szCs w:val="32"/>
          <w:rtl/>
          <w:lang w:bidi="ar-DZ"/>
        </w:rPr>
        <w:t>م قواعد موضوعية وأخرى إجرائية، تبني وتؤسس للخصومة الجزائية الدولية ثم تبينها وتوضحها، دون أن يقطعوا الصلة بما سبق من تجارب في مجال القضاء الدولي، و ما وصل إليه المجتمع الدولي م</w:t>
      </w:r>
      <w:r w:rsidR="000D5FF0">
        <w:rPr>
          <w:rFonts w:cs="Simplified Arabic" w:hint="cs"/>
          <w:sz w:val="28"/>
          <w:szCs w:val="32"/>
          <w:rtl/>
          <w:lang w:bidi="ar-DZ"/>
        </w:rPr>
        <w:t>ن</w:t>
      </w:r>
      <w:r>
        <w:rPr>
          <w:rFonts w:cs="Simplified Arabic" w:hint="cs"/>
          <w:sz w:val="28"/>
          <w:szCs w:val="32"/>
          <w:rtl/>
          <w:lang w:bidi="ar-DZ"/>
        </w:rPr>
        <w:t xml:space="preserve"> تطور في مجال القانون الدولي بصفة عامة.</w:t>
      </w:r>
    </w:p>
    <w:p w:rsidR="0069386D" w:rsidRDefault="006C0BFF" w:rsidP="006E4FA5">
      <w:pPr>
        <w:bidi/>
        <w:jc w:val="both"/>
        <w:rPr>
          <w:rFonts w:cs="Simplified Arabic"/>
          <w:sz w:val="28"/>
          <w:szCs w:val="32"/>
          <w:rtl/>
          <w:lang w:bidi="ar-DZ"/>
        </w:rPr>
      </w:pPr>
      <w:r>
        <w:rPr>
          <w:rFonts w:cs="Simplified Arabic" w:hint="cs"/>
          <w:sz w:val="28"/>
          <w:szCs w:val="32"/>
          <w:rtl/>
          <w:lang w:bidi="ar-DZ"/>
        </w:rPr>
        <w:tab/>
      </w:r>
      <w:proofErr w:type="gramStart"/>
      <w:r>
        <w:rPr>
          <w:rFonts w:cs="Simplified Arabic" w:hint="cs"/>
          <w:sz w:val="28"/>
          <w:szCs w:val="32"/>
          <w:rtl/>
          <w:lang w:bidi="ar-DZ"/>
        </w:rPr>
        <w:t>ولقد</w:t>
      </w:r>
      <w:proofErr w:type="gramEnd"/>
      <w:r>
        <w:rPr>
          <w:rFonts w:cs="Simplified Arabic" w:hint="cs"/>
          <w:sz w:val="28"/>
          <w:szCs w:val="32"/>
          <w:rtl/>
          <w:lang w:bidi="ar-DZ"/>
        </w:rPr>
        <w:t xml:space="preserve"> تطرق البحث إلى النظام القضائي الدولي القائم اليوم، </w:t>
      </w:r>
      <w:r w:rsidR="00154AFF">
        <w:rPr>
          <w:rFonts w:cs="Simplified Arabic" w:hint="cs"/>
          <w:sz w:val="28"/>
          <w:szCs w:val="32"/>
          <w:rtl/>
          <w:lang w:bidi="ar-DZ"/>
        </w:rPr>
        <w:t>مستعرضا</w:t>
      </w:r>
      <w:r w:rsidR="00636F30">
        <w:rPr>
          <w:rFonts w:cs="Simplified Arabic" w:hint="cs"/>
          <w:sz w:val="28"/>
          <w:szCs w:val="32"/>
          <w:rtl/>
          <w:lang w:bidi="ar-DZ"/>
        </w:rPr>
        <w:t xml:space="preserve"> جانبه الإجرائي، </w:t>
      </w:r>
      <w:r w:rsidR="004B0E00">
        <w:rPr>
          <w:rFonts w:cs="Simplified Arabic" w:hint="cs"/>
          <w:sz w:val="28"/>
          <w:szCs w:val="32"/>
          <w:rtl/>
          <w:lang w:bidi="ar-DZ"/>
        </w:rPr>
        <w:t>و</w:t>
      </w:r>
      <w:r w:rsidR="000D5FF0">
        <w:rPr>
          <w:rFonts w:cs="Simplified Arabic" w:hint="cs"/>
          <w:sz w:val="28"/>
          <w:szCs w:val="32"/>
          <w:rtl/>
          <w:lang w:bidi="ar-DZ"/>
        </w:rPr>
        <w:t xml:space="preserve">آليات وشروط ومجال نشاطه ثم </w:t>
      </w:r>
      <w:r w:rsidR="00DE2035">
        <w:rPr>
          <w:rFonts w:cs="Simplified Arabic" w:hint="cs"/>
          <w:sz w:val="28"/>
          <w:szCs w:val="32"/>
          <w:rtl/>
          <w:lang w:bidi="ar-DZ"/>
        </w:rPr>
        <w:t>آ</w:t>
      </w:r>
      <w:r w:rsidR="00636F30">
        <w:rPr>
          <w:rFonts w:cs="Simplified Arabic" w:hint="cs"/>
          <w:sz w:val="28"/>
          <w:szCs w:val="32"/>
          <w:rtl/>
          <w:lang w:bidi="ar-DZ"/>
        </w:rPr>
        <w:t>ثاره</w:t>
      </w:r>
      <w:r w:rsidR="006E4FA5">
        <w:rPr>
          <w:rFonts w:cs="Simplified Arabic" w:hint="cs"/>
          <w:sz w:val="28"/>
          <w:szCs w:val="32"/>
          <w:rtl/>
          <w:lang w:bidi="ar-DZ"/>
        </w:rPr>
        <w:t xml:space="preserve">، </w:t>
      </w:r>
      <w:r w:rsidR="009828A4">
        <w:rPr>
          <w:rFonts w:cs="Simplified Arabic" w:hint="cs"/>
          <w:sz w:val="28"/>
          <w:szCs w:val="32"/>
          <w:rtl/>
          <w:lang w:bidi="ar-DZ"/>
        </w:rPr>
        <w:t xml:space="preserve">وخلص البحث </w:t>
      </w:r>
      <w:r w:rsidR="00932FE4">
        <w:rPr>
          <w:rFonts w:cs="Simplified Arabic" w:hint="cs"/>
          <w:sz w:val="28"/>
          <w:szCs w:val="32"/>
          <w:rtl/>
          <w:lang w:bidi="ar-DZ"/>
        </w:rPr>
        <w:t>إلى</w:t>
      </w:r>
      <w:r w:rsidR="009828A4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267176">
        <w:rPr>
          <w:rFonts w:cs="Simplified Arabic" w:hint="cs"/>
          <w:sz w:val="28"/>
          <w:szCs w:val="32"/>
          <w:rtl/>
          <w:lang w:bidi="ar-DZ"/>
        </w:rPr>
        <w:t>ال</w:t>
      </w:r>
      <w:r w:rsidR="009828A4">
        <w:rPr>
          <w:rFonts w:cs="Simplified Arabic" w:hint="cs"/>
          <w:sz w:val="28"/>
          <w:szCs w:val="32"/>
          <w:rtl/>
          <w:lang w:bidi="ar-DZ"/>
        </w:rPr>
        <w:t xml:space="preserve">نتائج </w:t>
      </w:r>
      <w:r w:rsidR="00267176">
        <w:rPr>
          <w:rFonts w:cs="Simplified Arabic" w:hint="cs"/>
          <w:sz w:val="28"/>
          <w:szCs w:val="32"/>
          <w:rtl/>
          <w:lang w:bidi="ar-DZ"/>
        </w:rPr>
        <w:t>التالية</w:t>
      </w:r>
      <w:r w:rsidR="009828A4">
        <w:rPr>
          <w:rFonts w:cs="Simplified Arabic" w:hint="cs"/>
          <w:sz w:val="28"/>
          <w:szCs w:val="32"/>
          <w:rtl/>
          <w:lang w:bidi="ar-DZ"/>
        </w:rPr>
        <w:t>:</w:t>
      </w:r>
    </w:p>
    <w:p w:rsidR="006E4FA5" w:rsidRPr="006E4FA5" w:rsidRDefault="006E4FA5" w:rsidP="006E4FA5">
      <w:pPr>
        <w:pStyle w:val="Paragraphedeliste"/>
        <w:numPr>
          <w:ilvl w:val="0"/>
          <w:numId w:val="10"/>
        </w:numPr>
        <w:bidi/>
        <w:jc w:val="both"/>
        <w:rPr>
          <w:rFonts w:cs="Simplified Arabic"/>
          <w:b/>
          <w:bCs/>
          <w:sz w:val="28"/>
          <w:szCs w:val="32"/>
          <w:rtl/>
          <w:lang w:bidi="ar-DZ"/>
        </w:rPr>
      </w:pPr>
      <w:proofErr w:type="gramStart"/>
      <w:r w:rsidRPr="006E4FA5">
        <w:rPr>
          <w:rFonts w:cs="Simplified Arabic" w:hint="cs"/>
          <w:b/>
          <w:bCs/>
          <w:sz w:val="28"/>
          <w:szCs w:val="32"/>
          <w:rtl/>
          <w:lang w:bidi="ar-DZ"/>
        </w:rPr>
        <w:t>الاستنتاجات</w:t>
      </w:r>
      <w:proofErr w:type="gramEnd"/>
    </w:p>
    <w:p w:rsidR="006E4FA5" w:rsidRDefault="009828A4" w:rsidP="008B5D7C">
      <w:pPr>
        <w:pStyle w:val="Paragraphedeliste"/>
        <w:numPr>
          <w:ilvl w:val="0"/>
          <w:numId w:val="7"/>
        </w:numPr>
        <w:bidi/>
        <w:ind w:left="423"/>
        <w:jc w:val="both"/>
        <w:rPr>
          <w:rFonts w:cs="Simplified Arabic"/>
          <w:sz w:val="28"/>
          <w:szCs w:val="32"/>
          <w:lang w:bidi="ar-DZ"/>
        </w:rPr>
      </w:pPr>
      <w:proofErr w:type="gramStart"/>
      <w:r w:rsidRPr="006E4FA5">
        <w:rPr>
          <w:rFonts w:cs="Simplified Arabic" w:hint="cs"/>
          <w:sz w:val="28"/>
          <w:szCs w:val="32"/>
          <w:rtl/>
          <w:lang w:bidi="ar-DZ"/>
        </w:rPr>
        <w:t>اعتمد</w:t>
      </w:r>
      <w:proofErr w:type="gramEnd"/>
      <w:r w:rsidRPr="006E4FA5">
        <w:rPr>
          <w:rFonts w:cs="Simplified Arabic" w:hint="cs"/>
          <w:sz w:val="28"/>
          <w:szCs w:val="32"/>
          <w:rtl/>
          <w:lang w:bidi="ar-DZ"/>
        </w:rPr>
        <w:t xml:space="preserve"> النظام الأساسي للمحكمة </w:t>
      </w:r>
      <w:r w:rsidR="00267176" w:rsidRPr="006E4FA5">
        <w:rPr>
          <w:rFonts w:cs="Simplified Arabic" w:hint="cs"/>
          <w:sz w:val="28"/>
          <w:szCs w:val="32"/>
          <w:rtl/>
          <w:lang w:bidi="ar-DZ"/>
        </w:rPr>
        <w:t xml:space="preserve">الجنائية الدولية 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على ثلاث آليات لتحريك الدعوى </w:t>
      </w:r>
      <w:r w:rsidR="008B5D7C">
        <w:rPr>
          <w:rFonts w:cs="Simplified Arabic" w:hint="cs"/>
          <w:sz w:val="28"/>
          <w:szCs w:val="32"/>
          <w:rtl/>
          <w:lang w:bidi="ar-DZ"/>
        </w:rPr>
        <w:t xml:space="preserve">وزعه </w:t>
      </w:r>
      <w:r w:rsidR="00267176" w:rsidRPr="006E4FA5">
        <w:rPr>
          <w:rFonts w:cs="Simplified Arabic" w:hint="cs"/>
          <w:sz w:val="28"/>
          <w:szCs w:val="32"/>
          <w:rtl/>
          <w:lang w:bidi="ar-DZ"/>
        </w:rPr>
        <w:t>بين الدول الأطرف ومجلس الأمن والمدعي العام</w:t>
      </w:r>
      <w:r w:rsidR="006E4FA5">
        <w:rPr>
          <w:rFonts w:cs="Simplified Arabic" w:hint="cs"/>
          <w:sz w:val="28"/>
          <w:szCs w:val="32"/>
          <w:rtl/>
          <w:lang w:bidi="ar-DZ"/>
        </w:rPr>
        <w:t>.</w:t>
      </w:r>
      <w:r w:rsidR="00267176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</w:p>
    <w:p w:rsidR="006E4FA5" w:rsidRDefault="00932FE4" w:rsidP="006E4FA5">
      <w:pPr>
        <w:pStyle w:val="Paragraphedeliste"/>
        <w:numPr>
          <w:ilvl w:val="0"/>
          <w:numId w:val="7"/>
        </w:numPr>
        <w:bidi/>
        <w:ind w:left="423"/>
        <w:jc w:val="both"/>
        <w:rPr>
          <w:rFonts w:cs="Simplified Arabic"/>
          <w:sz w:val="28"/>
          <w:szCs w:val="32"/>
          <w:lang w:bidi="ar-DZ"/>
        </w:rPr>
      </w:pPr>
      <w:proofErr w:type="gramStart"/>
      <w:r w:rsidRPr="006E4FA5">
        <w:rPr>
          <w:rFonts w:cs="Simplified Arabic" w:hint="cs"/>
          <w:sz w:val="28"/>
          <w:szCs w:val="32"/>
          <w:rtl/>
          <w:lang w:bidi="ar-DZ"/>
        </w:rPr>
        <w:t>الإحالة</w:t>
      </w:r>
      <w:proofErr w:type="gramEnd"/>
      <w:r w:rsidR="00367004" w:rsidRPr="006E4FA5">
        <w:rPr>
          <w:rFonts w:cs="Simplified Arabic" w:hint="cs"/>
          <w:sz w:val="28"/>
          <w:szCs w:val="32"/>
          <w:rtl/>
          <w:lang w:bidi="ar-DZ"/>
        </w:rPr>
        <w:t xml:space="preserve"> بقرار من مجلس الأمن </w:t>
      </w:r>
      <w:r w:rsidR="00C840D5" w:rsidRPr="006E4FA5">
        <w:rPr>
          <w:rFonts w:cs="Simplified Arabic" w:hint="cs"/>
          <w:sz w:val="28"/>
          <w:szCs w:val="32"/>
          <w:rtl/>
          <w:lang w:bidi="ar-DZ"/>
        </w:rPr>
        <w:t>وفقا للفصل السابع من ميثاق الأمم المتحدة</w:t>
      </w:r>
      <w:r w:rsidR="00367004" w:rsidRPr="006E4FA5">
        <w:rPr>
          <w:rFonts w:cs="Simplified Arabic" w:hint="cs"/>
          <w:sz w:val="28"/>
          <w:szCs w:val="32"/>
          <w:rtl/>
          <w:lang w:bidi="ar-DZ"/>
        </w:rPr>
        <w:t>، يوسع اختصاص المحكمة الجنائية الدولية إلى العالمية</w:t>
      </w:r>
      <w:r w:rsidR="006E4FA5">
        <w:rPr>
          <w:rFonts w:cs="Simplified Arabic" w:hint="cs"/>
          <w:sz w:val="28"/>
          <w:szCs w:val="32"/>
          <w:rtl/>
          <w:lang w:bidi="ar-DZ"/>
        </w:rPr>
        <w:t>.</w:t>
      </w:r>
    </w:p>
    <w:p w:rsidR="006E4FA5" w:rsidRDefault="00BA4A46" w:rsidP="006E4FA5">
      <w:pPr>
        <w:pStyle w:val="Paragraphedeliste"/>
        <w:numPr>
          <w:ilvl w:val="0"/>
          <w:numId w:val="7"/>
        </w:numPr>
        <w:bidi/>
        <w:ind w:left="423"/>
        <w:jc w:val="both"/>
        <w:rPr>
          <w:rFonts w:cs="Simplified Arabic"/>
          <w:sz w:val="28"/>
          <w:szCs w:val="32"/>
          <w:lang w:bidi="ar-DZ"/>
        </w:rPr>
      </w:pPr>
      <w:r>
        <w:rPr>
          <w:rFonts w:cs="Simplified Arabic" w:hint="cs"/>
          <w:sz w:val="28"/>
          <w:szCs w:val="32"/>
          <w:rtl/>
          <w:lang w:bidi="ar-DZ"/>
        </w:rPr>
        <w:t>ت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>وحد النظام الأساسي للمحكمة الجنائية الدولية بين جهتي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t xml:space="preserve"> الاتهام و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 xml:space="preserve"> التحقيق 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t>،وجعل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 xml:space="preserve"> كلاهما في يد المدعي العام ،إلا أن هذا الأخير يخضع لرقابة الدائرة التمهيدية في قيامه بإجراءات التحقيق،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t xml:space="preserve"> فهو غير قادر على مباشرة </w:t>
      </w:r>
      <w:r w:rsidR="000531FD" w:rsidRPr="006E4FA5">
        <w:rPr>
          <w:rFonts w:cs="Simplified Arabic" w:hint="cs"/>
          <w:sz w:val="28"/>
          <w:szCs w:val="32"/>
          <w:rtl/>
          <w:lang w:bidi="ar-DZ"/>
        </w:rPr>
        <w:t>التحقيق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t xml:space="preserve"> بمبادرة منه، و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 xml:space="preserve"> لا يمك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t>نه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t>إصدار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lastRenderedPageBreak/>
        <w:t>أوامر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 xml:space="preserve"> بالقبض 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t>أو بالحضور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 xml:space="preserve">،وليس له 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t xml:space="preserve">الحرية في </w:t>
      </w:r>
      <w:r w:rsidR="000531FD" w:rsidRPr="006E4FA5">
        <w:rPr>
          <w:rFonts w:cs="Simplified Arabic" w:hint="cs"/>
          <w:sz w:val="28"/>
          <w:szCs w:val="32"/>
          <w:rtl/>
          <w:lang w:bidi="ar-DZ"/>
        </w:rPr>
        <w:t>اعتماد</w:t>
      </w:r>
      <w:r w:rsidR="00833C55" w:rsidRPr="006E4FA5">
        <w:rPr>
          <w:rFonts w:cs="Simplified Arabic" w:hint="cs"/>
          <w:sz w:val="28"/>
          <w:szCs w:val="32"/>
          <w:rtl/>
          <w:lang w:bidi="ar-DZ"/>
        </w:rPr>
        <w:t xml:space="preserve"> التهم ،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0531FD" w:rsidRPr="006E4FA5">
        <w:rPr>
          <w:rFonts w:cs="Simplified Arabic" w:hint="cs"/>
          <w:sz w:val="28"/>
          <w:szCs w:val="32"/>
          <w:rtl/>
          <w:lang w:bidi="ar-DZ"/>
        </w:rPr>
        <w:t>إلا بموافقة الدائرة التمهيدية .</w:t>
      </w:r>
    </w:p>
    <w:p w:rsidR="006E4FA5" w:rsidRDefault="000531FD" w:rsidP="006E4FA5">
      <w:pPr>
        <w:pStyle w:val="Paragraphedeliste"/>
        <w:numPr>
          <w:ilvl w:val="0"/>
          <w:numId w:val="7"/>
        </w:numPr>
        <w:bidi/>
        <w:ind w:left="423"/>
        <w:jc w:val="both"/>
        <w:rPr>
          <w:rFonts w:cs="Simplified Arabic"/>
          <w:sz w:val="28"/>
          <w:szCs w:val="32"/>
          <w:lang w:bidi="ar-DZ"/>
        </w:rPr>
      </w:pPr>
      <w:r w:rsidRPr="006E4FA5">
        <w:rPr>
          <w:rFonts w:cs="Simplified Arabic" w:hint="cs"/>
          <w:sz w:val="28"/>
          <w:szCs w:val="32"/>
          <w:rtl/>
          <w:lang w:bidi="ar-DZ"/>
        </w:rPr>
        <w:t xml:space="preserve">يتم الاتهام أمام المحكمة الجنائية الدولية على مرحلتين ،الأولى على مستوى المدعي العام الذي </w:t>
      </w:r>
      <w:r w:rsidR="00D959BC" w:rsidRPr="006E4FA5">
        <w:rPr>
          <w:rFonts w:cs="Simplified Arabic" w:hint="cs"/>
          <w:sz w:val="28"/>
          <w:szCs w:val="32"/>
          <w:rtl/>
          <w:lang w:bidi="ar-DZ"/>
        </w:rPr>
        <w:t>يوجه الاتهامات بصفة أولية،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ثم تأتي مرحلة ثانية أمام الدائرة الابتدائية تحدد فيه فعليا الاتهامات </w:t>
      </w:r>
      <w:r w:rsidR="00D959BC" w:rsidRPr="006E4FA5">
        <w:rPr>
          <w:rFonts w:cs="Simplified Arabic" w:hint="cs"/>
          <w:sz w:val="28"/>
          <w:szCs w:val="32"/>
          <w:rtl/>
          <w:lang w:bidi="ar-DZ"/>
        </w:rPr>
        <w:t>التي سيحاكم من اجلها لأشخاص،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عن طريق جلسة اعتماد التهم</w:t>
      </w:r>
      <w:r w:rsidR="00C9370A" w:rsidRPr="006E4FA5">
        <w:rPr>
          <w:rFonts w:cs="Simplified Arabic" w:hint="cs"/>
          <w:sz w:val="28"/>
          <w:szCs w:val="32"/>
          <w:rtl/>
          <w:lang w:bidi="ar-DZ"/>
        </w:rPr>
        <w:t xml:space="preserve">  </w:t>
      </w:r>
    </w:p>
    <w:p w:rsidR="006E4FA5" w:rsidRDefault="00EA14E2" w:rsidP="006E4FA5">
      <w:pPr>
        <w:pStyle w:val="Paragraphedeliste"/>
        <w:numPr>
          <w:ilvl w:val="0"/>
          <w:numId w:val="7"/>
        </w:numPr>
        <w:bidi/>
        <w:ind w:left="423"/>
        <w:jc w:val="both"/>
        <w:rPr>
          <w:rFonts w:cs="Simplified Arabic"/>
          <w:sz w:val="28"/>
          <w:szCs w:val="32"/>
          <w:lang w:bidi="ar-DZ"/>
        </w:rPr>
      </w:pPr>
      <w:r w:rsidRPr="006E4FA5">
        <w:rPr>
          <w:rFonts w:cs="Simplified Arabic" w:hint="cs"/>
          <w:sz w:val="28"/>
          <w:szCs w:val="32"/>
          <w:rtl/>
          <w:lang w:bidi="ar-DZ"/>
        </w:rPr>
        <w:t>يمتلك المدعي العام سلطات واسعة في قيامه بإجراءات التحقيق،</w:t>
      </w:r>
      <w:r w:rsidR="00580AD5" w:rsidRPr="006E4FA5">
        <w:rPr>
          <w:rFonts w:cs="Simplified Arabic" w:hint="cs"/>
          <w:sz w:val="28"/>
          <w:szCs w:val="32"/>
          <w:rtl/>
          <w:lang w:bidi="ar-DZ"/>
        </w:rPr>
        <w:t>حيث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يمكنه </w:t>
      </w:r>
      <w:r w:rsidR="00580AD5" w:rsidRPr="006E4FA5">
        <w:rPr>
          <w:rFonts w:cs="Simplified Arabic" w:hint="cs"/>
          <w:sz w:val="28"/>
          <w:szCs w:val="32"/>
          <w:rtl/>
          <w:lang w:bidi="ar-DZ"/>
        </w:rPr>
        <w:t>البحث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على مختلف </w:t>
      </w:r>
      <w:r w:rsidR="00580AD5" w:rsidRPr="006E4FA5">
        <w:rPr>
          <w:rFonts w:cs="Simplified Arabic" w:hint="cs"/>
          <w:sz w:val="28"/>
          <w:szCs w:val="32"/>
          <w:rtl/>
          <w:lang w:bidi="ar-DZ"/>
        </w:rPr>
        <w:t>الأدلة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من معاينة وسماع الشهود وطلب المعلومات من </w:t>
      </w:r>
      <w:r w:rsidR="00580AD5" w:rsidRPr="006E4FA5">
        <w:rPr>
          <w:rFonts w:cs="Simplified Arabic" w:hint="cs"/>
          <w:sz w:val="28"/>
          <w:szCs w:val="32"/>
          <w:rtl/>
          <w:lang w:bidi="ar-DZ"/>
        </w:rPr>
        <w:t>أي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مصادر </w:t>
      </w:r>
      <w:r w:rsidR="00580AD5" w:rsidRPr="006E4FA5">
        <w:rPr>
          <w:rFonts w:cs="Simplified Arabic" w:hint="cs"/>
          <w:sz w:val="28"/>
          <w:szCs w:val="32"/>
          <w:rtl/>
          <w:lang w:bidi="ar-DZ"/>
        </w:rPr>
        <w:t xml:space="preserve">يراها </w:t>
      </w:r>
      <w:proofErr w:type="spellStart"/>
      <w:r w:rsidR="00580AD5" w:rsidRPr="006E4FA5">
        <w:rPr>
          <w:rFonts w:cs="Simplified Arabic" w:hint="cs"/>
          <w:sz w:val="28"/>
          <w:szCs w:val="32"/>
          <w:rtl/>
          <w:lang w:bidi="ar-DZ"/>
        </w:rPr>
        <w:t>موثوقة</w:t>
      </w:r>
      <w:proofErr w:type="spellEnd"/>
      <w:r w:rsidR="00580AD5" w:rsidRPr="006E4FA5">
        <w:rPr>
          <w:rFonts w:cs="Simplified Arabic" w:hint="cs"/>
          <w:sz w:val="28"/>
          <w:szCs w:val="32"/>
          <w:rtl/>
          <w:lang w:bidi="ar-DZ"/>
        </w:rPr>
        <w:t xml:space="preserve"> ويمكنه حتى القيام بمشاورات مع الدائرة الابتدائية في بعض الأمور، وحتى عقد اتفاقات مع الدول بشان التعاون معه</w:t>
      </w:r>
      <w:r w:rsidR="006E4FA5">
        <w:rPr>
          <w:rFonts w:cs="Simplified Arabic" w:hint="cs"/>
          <w:sz w:val="28"/>
          <w:szCs w:val="32"/>
          <w:rtl/>
          <w:lang w:bidi="ar-DZ"/>
        </w:rPr>
        <w:t>.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</w:p>
    <w:p w:rsidR="006E4FA5" w:rsidRDefault="006E24D5" w:rsidP="006E4FA5">
      <w:pPr>
        <w:pStyle w:val="Paragraphedeliste"/>
        <w:numPr>
          <w:ilvl w:val="0"/>
          <w:numId w:val="7"/>
        </w:numPr>
        <w:bidi/>
        <w:ind w:left="423"/>
        <w:jc w:val="both"/>
        <w:rPr>
          <w:rFonts w:cs="Simplified Arabic"/>
          <w:sz w:val="28"/>
          <w:szCs w:val="32"/>
          <w:lang w:bidi="ar-DZ"/>
        </w:rPr>
      </w:pPr>
      <w:r w:rsidRPr="006E4FA5">
        <w:rPr>
          <w:rFonts w:cs="Simplified Arabic" w:hint="cs"/>
          <w:sz w:val="28"/>
          <w:szCs w:val="32"/>
          <w:rtl/>
          <w:lang w:bidi="ar-DZ"/>
        </w:rPr>
        <w:t xml:space="preserve">الأحكام الصادرة عن الدائرة الابتدائية قابلة للاستئناف أمام دائرة الاستئناف ، وأحكام هذه الأخيرة قابلة لإعادة النظر </w:t>
      </w:r>
      <w:r w:rsidR="00DB512F" w:rsidRPr="006E4FA5">
        <w:rPr>
          <w:rFonts w:cs="Simplified Arabic" w:hint="cs"/>
          <w:sz w:val="28"/>
          <w:szCs w:val="32"/>
          <w:rtl/>
          <w:lang w:bidi="ar-DZ"/>
        </w:rPr>
        <w:t>أمامها</w:t>
      </w:r>
      <w:r w:rsidR="006E4FA5">
        <w:rPr>
          <w:rFonts w:cs="Simplified Arabic" w:hint="cs"/>
          <w:sz w:val="28"/>
          <w:szCs w:val="32"/>
          <w:rtl/>
          <w:lang w:bidi="ar-DZ"/>
        </w:rPr>
        <w:t>.</w:t>
      </w:r>
    </w:p>
    <w:p w:rsidR="006E4FA5" w:rsidRDefault="00FC3267" w:rsidP="00EF2F33">
      <w:pPr>
        <w:pStyle w:val="Paragraphedeliste"/>
        <w:numPr>
          <w:ilvl w:val="0"/>
          <w:numId w:val="7"/>
        </w:numPr>
        <w:bidi/>
        <w:ind w:left="423"/>
        <w:jc w:val="both"/>
        <w:rPr>
          <w:rFonts w:cs="Simplified Arabic"/>
          <w:sz w:val="28"/>
          <w:szCs w:val="32"/>
          <w:lang w:bidi="ar-DZ"/>
        </w:rPr>
      </w:pPr>
      <w:r w:rsidRPr="006E4FA5">
        <w:rPr>
          <w:rFonts w:cs="Simplified Arabic" w:hint="cs"/>
          <w:sz w:val="28"/>
          <w:szCs w:val="32"/>
          <w:rtl/>
          <w:lang w:bidi="ar-DZ"/>
        </w:rPr>
        <w:t>تعاون</w:t>
      </w:r>
      <w:r w:rsidR="004179FE" w:rsidRPr="006E4FA5">
        <w:rPr>
          <w:rFonts w:cs="Simplified Arabic" w:hint="cs"/>
          <w:sz w:val="28"/>
          <w:szCs w:val="32"/>
          <w:rtl/>
          <w:lang w:bidi="ar-DZ"/>
        </w:rPr>
        <w:t xml:space="preserve"> ا</w:t>
      </w:r>
      <w:r w:rsidRPr="006E4FA5">
        <w:rPr>
          <w:rFonts w:cs="Simplified Arabic" w:hint="cs"/>
          <w:sz w:val="28"/>
          <w:szCs w:val="32"/>
          <w:rtl/>
          <w:lang w:bidi="ar-DZ"/>
        </w:rPr>
        <w:t>ل</w:t>
      </w:r>
      <w:r w:rsidR="004179FE" w:rsidRPr="006E4FA5">
        <w:rPr>
          <w:rFonts w:cs="Simplified Arabic" w:hint="cs"/>
          <w:sz w:val="28"/>
          <w:szCs w:val="32"/>
          <w:rtl/>
          <w:lang w:bidi="ar-DZ"/>
        </w:rPr>
        <w:t xml:space="preserve">دول </w:t>
      </w:r>
      <w:r w:rsidR="00EF2F33" w:rsidRPr="006E4FA5">
        <w:rPr>
          <w:rFonts w:cs="Simplified Arabic" w:hint="cs"/>
          <w:sz w:val="28"/>
          <w:szCs w:val="32"/>
          <w:rtl/>
          <w:lang w:bidi="ar-DZ"/>
        </w:rPr>
        <w:t>ال</w:t>
      </w:r>
      <w:r w:rsidR="00EF2F33">
        <w:rPr>
          <w:rFonts w:cs="Simplified Arabic" w:hint="cs"/>
          <w:sz w:val="28"/>
          <w:szCs w:val="32"/>
          <w:rtl/>
          <w:lang w:bidi="ar-DZ"/>
        </w:rPr>
        <w:t>أ</w:t>
      </w:r>
      <w:r w:rsidR="00EF2F33" w:rsidRPr="006E4FA5">
        <w:rPr>
          <w:rFonts w:cs="Simplified Arabic" w:hint="cs"/>
          <w:sz w:val="28"/>
          <w:szCs w:val="32"/>
          <w:rtl/>
          <w:lang w:bidi="ar-DZ"/>
        </w:rPr>
        <w:t>طراف</w:t>
      </w:r>
      <w:r w:rsidR="004179FE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مع المحكمة </w:t>
      </w:r>
      <w:r w:rsidR="003B6350" w:rsidRPr="006E4FA5">
        <w:rPr>
          <w:rFonts w:cs="Simplified Arabic" w:hint="cs"/>
          <w:sz w:val="28"/>
          <w:szCs w:val="32"/>
          <w:rtl/>
          <w:lang w:bidi="ar-DZ"/>
        </w:rPr>
        <w:t>ل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تنفيذ الأحكام ضروري </w:t>
      </w:r>
      <w:r w:rsidR="00E7144D" w:rsidRPr="006E4FA5">
        <w:rPr>
          <w:rFonts w:cs="Simplified Arabic" w:hint="cs"/>
          <w:sz w:val="28"/>
          <w:szCs w:val="32"/>
          <w:rtl/>
          <w:lang w:bidi="ar-DZ"/>
        </w:rPr>
        <w:t>،و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دون </w:t>
      </w:r>
      <w:r w:rsidR="00E7144D" w:rsidRPr="006E4FA5">
        <w:rPr>
          <w:rFonts w:cs="Simplified Arabic" w:hint="cs"/>
          <w:sz w:val="28"/>
          <w:szCs w:val="32"/>
          <w:rtl/>
          <w:lang w:bidi="ar-DZ"/>
        </w:rPr>
        <w:t>ذلك لا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C21F24" w:rsidRPr="006E4FA5">
        <w:rPr>
          <w:rFonts w:cs="Simplified Arabic" w:hint="cs"/>
          <w:sz w:val="28"/>
          <w:szCs w:val="32"/>
          <w:rtl/>
          <w:lang w:bidi="ar-DZ"/>
        </w:rPr>
        <w:t>يمكن</w:t>
      </w:r>
      <w:r w:rsidR="008D3C0D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C21F24" w:rsidRPr="006E4FA5">
        <w:rPr>
          <w:rFonts w:cs="Simplified Arabic" w:hint="cs"/>
          <w:sz w:val="28"/>
          <w:szCs w:val="32"/>
          <w:rtl/>
          <w:lang w:bidi="ar-DZ"/>
        </w:rPr>
        <w:t>ل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لمحكمة </w:t>
      </w:r>
      <w:r w:rsidR="00C21F24" w:rsidRPr="006E4FA5">
        <w:rPr>
          <w:rFonts w:cs="Simplified Arabic" w:hint="cs"/>
          <w:sz w:val="28"/>
          <w:szCs w:val="32"/>
          <w:rtl/>
          <w:lang w:bidi="ar-DZ"/>
        </w:rPr>
        <w:t>القيام بالتنفيذ</w:t>
      </w:r>
      <w:r w:rsidRPr="006E4FA5">
        <w:rPr>
          <w:rFonts w:cs="Simplified Arabic" w:hint="cs"/>
          <w:sz w:val="28"/>
          <w:szCs w:val="32"/>
          <w:rtl/>
          <w:lang w:bidi="ar-DZ"/>
        </w:rPr>
        <w:t>.</w:t>
      </w:r>
    </w:p>
    <w:p w:rsidR="006E4FA5" w:rsidRDefault="00EB5970" w:rsidP="006E4FA5">
      <w:pPr>
        <w:pStyle w:val="Paragraphedeliste"/>
        <w:numPr>
          <w:ilvl w:val="0"/>
          <w:numId w:val="7"/>
        </w:numPr>
        <w:bidi/>
        <w:ind w:left="423"/>
        <w:jc w:val="both"/>
        <w:rPr>
          <w:rFonts w:cs="Simplified Arabic"/>
          <w:sz w:val="28"/>
          <w:szCs w:val="32"/>
          <w:lang w:bidi="ar-DZ"/>
        </w:rPr>
      </w:pPr>
      <w:proofErr w:type="gramStart"/>
      <w:r w:rsidRPr="006E4FA5">
        <w:rPr>
          <w:rFonts w:cs="Simplified Arabic" w:hint="cs"/>
          <w:sz w:val="28"/>
          <w:szCs w:val="32"/>
          <w:rtl/>
          <w:lang w:bidi="ar-DZ"/>
        </w:rPr>
        <w:t>تنفيذ</w:t>
      </w:r>
      <w:proofErr w:type="gramEnd"/>
      <w:r w:rsidRPr="006E4FA5">
        <w:rPr>
          <w:rFonts w:cs="Simplified Arabic" w:hint="cs"/>
          <w:sz w:val="28"/>
          <w:szCs w:val="32"/>
          <w:rtl/>
          <w:lang w:bidi="ar-DZ"/>
        </w:rPr>
        <w:t xml:space="preserve"> عـقوبات سلب الحرية يتم في البلدان التي تبدي استعدادها للمحـكمة بشأن ذلك، فإن لم يكن </w:t>
      </w:r>
      <w:r w:rsidR="00782F58" w:rsidRPr="006E4FA5">
        <w:rPr>
          <w:rFonts w:cs="Simplified Arabic" w:hint="cs"/>
          <w:sz w:val="28"/>
          <w:szCs w:val="32"/>
          <w:rtl/>
          <w:lang w:val="en-US"/>
        </w:rPr>
        <w:t>ففي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الدولة المضيفة</w:t>
      </w:r>
    </w:p>
    <w:p w:rsidR="00FC3267" w:rsidRDefault="005442B5" w:rsidP="0074016A">
      <w:pPr>
        <w:pStyle w:val="Paragraphedeliste"/>
        <w:numPr>
          <w:ilvl w:val="0"/>
          <w:numId w:val="7"/>
        </w:numPr>
        <w:bidi/>
        <w:ind w:left="423"/>
        <w:jc w:val="both"/>
        <w:rPr>
          <w:rFonts w:cs="Simplified Arabic"/>
          <w:sz w:val="28"/>
          <w:szCs w:val="32"/>
          <w:lang w:bidi="ar-DZ"/>
        </w:rPr>
      </w:pPr>
      <w:r w:rsidRPr="006E4FA5">
        <w:rPr>
          <w:rFonts w:cs="Simplified Arabic" w:hint="cs"/>
          <w:sz w:val="28"/>
          <w:szCs w:val="32"/>
          <w:rtl/>
          <w:lang w:bidi="ar-DZ"/>
        </w:rPr>
        <w:t xml:space="preserve">يخضع المحكوم </w:t>
      </w:r>
      <w:r w:rsidR="0074016A">
        <w:rPr>
          <w:rFonts w:cs="Simplified Arabic" w:hint="cs"/>
          <w:sz w:val="28"/>
          <w:szCs w:val="32"/>
          <w:rtl/>
          <w:lang w:bidi="ar-DZ"/>
        </w:rPr>
        <w:t>ع</w:t>
      </w:r>
      <w:r w:rsidRPr="006E4FA5">
        <w:rPr>
          <w:rFonts w:cs="Simplified Arabic" w:hint="cs"/>
          <w:sz w:val="28"/>
          <w:szCs w:val="32"/>
          <w:rtl/>
          <w:lang w:bidi="ar-DZ"/>
        </w:rPr>
        <w:t>ليه الذي يقضي فترة عقوبته بناء على حكم صادر من المحكمة الجنائية الدولية لسلطة هذه الأخيرة</w:t>
      </w:r>
      <w:r w:rsidR="00C41CFA" w:rsidRPr="006E4FA5">
        <w:rPr>
          <w:rFonts w:cs="Simplified Arabic" w:hint="cs"/>
          <w:sz w:val="28"/>
          <w:szCs w:val="32"/>
          <w:rtl/>
          <w:lang w:bidi="ar-DZ"/>
        </w:rPr>
        <w:t>،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ولا تملك دول</w:t>
      </w:r>
      <w:r w:rsidR="000A723B" w:rsidRPr="006E4FA5">
        <w:rPr>
          <w:rFonts w:cs="Simplified Arabic" w:hint="cs"/>
          <w:sz w:val="28"/>
          <w:szCs w:val="32"/>
          <w:rtl/>
          <w:lang w:bidi="ar-DZ"/>
        </w:rPr>
        <w:t>ة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مكان تنفيذ العقوبة أي  صلاحية بشأنه ،ويجب عليها العودة للمحكمة في كل ما يقدمه لها من طلبات وكل </w:t>
      </w:r>
      <w:r w:rsidR="000A723B" w:rsidRPr="006E4FA5">
        <w:rPr>
          <w:rFonts w:cs="Simplified Arabic" w:hint="cs"/>
          <w:sz w:val="28"/>
          <w:szCs w:val="32"/>
          <w:rtl/>
          <w:lang w:bidi="ar-DZ"/>
        </w:rPr>
        <w:t>الأمور</w:t>
      </w:r>
      <w:r w:rsidR="006E4FA5">
        <w:rPr>
          <w:rFonts w:cs="Simplified Arabic" w:hint="cs"/>
          <w:sz w:val="28"/>
          <w:szCs w:val="32"/>
          <w:rtl/>
          <w:lang w:bidi="ar-DZ"/>
        </w:rPr>
        <w:t xml:space="preserve"> التي تتعلق به</w:t>
      </w:r>
      <w:r w:rsidR="00C0639A" w:rsidRPr="006E4FA5">
        <w:rPr>
          <w:rFonts w:cs="Simplified Arabic" w:hint="cs"/>
          <w:sz w:val="28"/>
          <w:szCs w:val="32"/>
          <w:rtl/>
          <w:lang w:bidi="ar-DZ"/>
        </w:rPr>
        <w:t>.</w:t>
      </w:r>
    </w:p>
    <w:p w:rsidR="006E4FA5" w:rsidRDefault="006E4FA5" w:rsidP="006E4FA5">
      <w:pPr>
        <w:bidi/>
        <w:jc w:val="both"/>
        <w:rPr>
          <w:rFonts w:cs="Simplified Arabic"/>
          <w:sz w:val="28"/>
          <w:szCs w:val="32"/>
          <w:rtl/>
          <w:lang w:bidi="ar-DZ"/>
        </w:rPr>
      </w:pPr>
    </w:p>
    <w:p w:rsidR="006E4FA5" w:rsidRPr="006E4FA5" w:rsidRDefault="006E4FA5" w:rsidP="006E4FA5">
      <w:pPr>
        <w:bidi/>
        <w:jc w:val="both"/>
        <w:rPr>
          <w:rFonts w:cs="Simplified Arabic"/>
          <w:sz w:val="28"/>
          <w:szCs w:val="32"/>
          <w:lang w:bidi="ar-DZ"/>
        </w:rPr>
      </w:pPr>
    </w:p>
    <w:p w:rsidR="00C0639A" w:rsidRPr="008A7B12" w:rsidRDefault="006E4FA5" w:rsidP="006E4FA5">
      <w:pPr>
        <w:bidi/>
        <w:ind w:firstLine="565"/>
        <w:jc w:val="both"/>
        <w:rPr>
          <w:rFonts w:cs="Simplified Arabic"/>
          <w:b/>
          <w:bCs/>
          <w:sz w:val="28"/>
          <w:szCs w:val="32"/>
          <w:rtl/>
          <w:lang w:bidi="ar-DZ"/>
        </w:rPr>
      </w:pPr>
      <w:r>
        <w:rPr>
          <w:rFonts w:cs="Simplified Arabic" w:hint="cs"/>
          <w:b/>
          <w:bCs/>
          <w:sz w:val="28"/>
          <w:szCs w:val="32"/>
          <w:rtl/>
          <w:lang w:bidi="ar-DZ"/>
        </w:rPr>
        <w:lastRenderedPageBreak/>
        <w:t xml:space="preserve">ب- </w:t>
      </w:r>
      <w:proofErr w:type="gramStart"/>
      <w:r w:rsidR="00C0639A" w:rsidRPr="008A7B12">
        <w:rPr>
          <w:rFonts w:cs="Simplified Arabic" w:hint="cs"/>
          <w:b/>
          <w:bCs/>
          <w:sz w:val="28"/>
          <w:szCs w:val="32"/>
          <w:rtl/>
          <w:lang w:bidi="ar-DZ"/>
        </w:rPr>
        <w:t>التوصيات</w:t>
      </w:r>
      <w:proofErr w:type="gramEnd"/>
    </w:p>
    <w:p w:rsidR="006E4FA5" w:rsidRDefault="00F713AF" w:rsidP="006E4FA5">
      <w:pPr>
        <w:pStyle w:val="Paragraphedeliste"/>
        <w:numPr>
          <w:ilvl w:val="0"/>
          <w:numId w:val="8"/>
        </w:numPr>
        <w:bidi/>
        <w:ind w:left="565"/>
        <w:jc w:val="both"/>
        <w:rPr>
          <w:rFonts w:cs="Simplified Arabic"/>
          <w:sz w:val="28"/>
          <w:szCs w:val="32"/>
          <w:lang w:bidi="ar-DZ"/>
        </w:rPr>
      </w:pPr>
      <w:r>
        <w:rPr>
          <w:rFonts w:cs="Simplified Arabic" w:hint="cs"/>
          <w:sz w:val="28"/>
          <w:szCs w:val="32"/>
          <w:rtl/>
          <w:lang w:bidi="ar-DZ"/>
        </w:rPr>
        <w:t>إ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ن آليات الإحالة على المحكمة غير </w:t>
      </w:r>
      <w:proofErr w:type="gramStart"/>
      <w:r w:rsidR="000C470F" w:rsidRPr="006E4FA5">
        <w:rPr>
          <w:rFonts w:cs="Simplified Arabic" w:hint="cs"/>
          <w:sz w:val="28"/>
          <w:szCs w:val="32"/>
          <w:rtl/>
          <w:lang w:bidi="ar-DZ"/>
        </w:rPr>
        <w:t>كافية ،</w:t>
      </w:r>
      <w:proofErr w:type="gramEnd"/>
      <w:r w:rsidR="000C470F" w:rsidRPr="006E4FA5">
        <w:rPr>
          <w:rFonts w:cs="Simplified Arabic" w:hint="cs"/>
          <w:sz w:val="28"/>
          <w:szCs w:val="32"/>
          <w:rtl/>
          <w:lang w:bidi="ar-DZ"/>
        </w:rPr>
        <w:t>و لابد من توسعتها بما يضمن فعاليته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ا،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ويمكن ذلك من خلال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منح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حق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الإحالة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للجمعية العامة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للأمم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المتحدة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بحيث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تصبح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قادرة على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إصدار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قرار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إحالة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على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المحكمة</w:t>
      </w:r>
      <w:r w:rsidR="000C470F" w:rsidRPr="006E4FA5">
        <w:rPr>
          <w:rFonts w:cs="Simplified Arabic" w:hint="cs"/>
          <w:sz w:val="28"/>
          <w:szCs w:val="32"/>
          <w:rtl/>
          <w:lang w:bidi="ar-DZ"/>
        </w:rPr>
        <w:t xml:space="preserve"> الجنائية الدولية </w:t>
      </w:r>
      <w:r w:rsidR="00A97EC3" w:rsidRPr="006E4FA5">
        <w:rPr>
          <w:rFonts w:cs="Simplified Arabic" w:hint="cs"/>
          <w:sz w:val="28"/>
          <w:szCs w:val="32"/>
          <w:rtl/>
          <w:lang w:bidi="ar-DZ"/>
        </w:rPr>
        <w:t>بالأغلبية</w:t>
      </w:r>
      <w:r w:rsidR="004C496E" w:rsidRPr="006E4FA5">
        <w:rPr>
          <w:rFonts w:cs="Simplified Arabic" w:hint="cs"/>
          <w:sz w:val="28"/>
          <w:szCs w:val="32"/>
          <w:rtl/>
          <w:lang w:bidi="ar-DZ"/>
        </w:rPr>
        <w:t>.</w:t>
      </w:r>
    </w:p>
    <w:p w:rsidR="006E4FA5" w:rsidRDefault="00364343" w:rsidP="006E4FA5">
      <w:pPr>
        <w:pStyle w:val="Paragraphedeliste"/>
        <w:numPr>
          <w:ilvl w:val="0"/>
          <w:numId w:val="8"/>
        </w:numPr>
        <w:bidi/>
        <w:ind w:left="565"/>
        <w:jc w:val="both"/>
        <w:rPr>
          <w:rFonts w:cs="Simplified Arabic"/>
          <w:sz w:val="28"/>
          <w:szCs w:val="32"/>
          <w:lang w:bidi="ar-DZ"/>
        </w:rPr>
      </w:pPr>
      <w:r w:rsidRPr="006E4FA5">
        <w:rPr>
          <w:rFonts w:cs="Simplified Arabic" w:hint="cs"/>
          <w:sz w:val="28"/>
          <w:szCs w:val="32"/>
          <w:rtl/>
          <w:lang w:bidi="ar-DZ"/>
        </w:rPr>
        <w:t xml:space="preserve">إن قرار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الإحالة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على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المحكمة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الجنائية الدولية بقرار من مجلس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الأمن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الدولي يبدو جام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د</w:t>
      </w:r>
      <w:r w:rsidR="008A7B12" w:rsidRPr="006E4FA5">
        <w:rPr>
          <w:rFonts w:cs="Simplified Arabic" w:hint="cs"/>
          <w:sz w:val="28"/>
          <w:szCs w:val="32"/>
          <w:rtl/>
          <w:lang w:bidi="ar-DZ"/>
        </w:rPr>
        <w:t>ا وغير فعال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، وذلك لكون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إصدار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مثل هذا القرار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يتطلب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موافقة تسعة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أعضاء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من مجلس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الأمن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بم</w:t>
      </w:r>
      <w:r w:rsidR="00ED79D3" w:rsidRPr="006E4FA5">
        <w:rPr>
          <w:rFonts w:cs="Simplified Arabic" w:hint="cs"/>
          <w:sz w:val="28"/>
          <w:szCs w:val="32"/>
          <w:rtl/>
          <w:lang w:bidi="ar-DZ"/>
        </w:rPr>
        <w:t>ن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فيهم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الأعضاء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الخمسة الدائمين ،وهذا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صعب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الحصول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،ولابد من جعل هذا القرار يصدر فقط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بالأغلبية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من بين كل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أعضاء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مجلس </w:t>
      </w:r>
      <w:r w:rsidR="00C07435" w:rsidRPr="006E4FA5">
        <w:rPr>
          <w:rFonts w:cs="Simplified Arabic" w:hint="cs"/>
          <w:sz w:val="28"/>
          <w:szCs w:val="32"/>
          <w:rtl/>
          <w:lang w:bidi="ar-DZ"/>
        </w:rPr>
        <w:t>الأمن</w:t>
      </w:r>
      <w:r w:rsidR="00ED79D3" w:rsidRPr="006E4FA5">
        <w:rPr>
          <w:rFonts w:cs="Simplified Arabic" w:hint="cs"/>
          <w:sz w:val="28"/>
          <w:szCs w:val="32"/>
          <w:rtl/>
          <w:lang w:bidi="ar-DZ"/>
        </w:rPr>
        <w:t>.</w:t>
      </w:r>
    </w:p>
    <w:p w:rsidR="006E4FA5" w:rsidRDefault="009603B4" w:rsidP="008A3D93">
      <w:pPr>
        <w:pStyle w:val="Paragraphedeliste"/>
        <w:numPr>
          <w:ilvl w:val="0"/>
          <w:numId w:val="8"/>
        </w:numPr>
        <w:bidi/>
        <w:ind w:left="565"/>
        <w:jc w:val="both"/>
        <w:rPr>
          <w:rFonts w:cs="Simplified Arabic"/>
          <w:sz w:val="28"/>
          <w:szCs w:val="32"/>
          <w:lang w:bidi="ar-DZ"/>
        </w:rPr>
      </w:pPr>
      <w:r w:rsidRPr="006E4FA5">
        <w:rPr>
          <w:rFonts w:cs="Simplified Arabic" w:hint="cs"/>
          <w:sz w:val="28"/>
          <w:szCs w:val="32"/>
          <w:rtl/>
          <w:lang w:bidi="ar-DZ"/>
        </w:rPr>
        <w:t xml:space="preserve">منح </w:t>
      </w:r>
      <w:r w:rsidR="006B732A" w:rsidRPr="006E4FA5">
        <w:rPr>
          <w:rFonts w:cs="Simplified Arabic" w:hint="cs"/>
          <w:sz w:val="28"/>
          <w:szCs w:val="32"/>
          <w:rtl/>
          <w:lang w:bidi="ar-DZ"/>
        </w:rPr>
        <w:t>الحق في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إرجاء التحقيق أو المحاكمة لمجلس الأمن ولمدة غير محددة يمس كثيرا باستقلالية </w:t>
      </w:r>
      <w:proofErr w:type="gramStart"/>
      <w:r w:rsidR="006B732A" w:rsidRPr="006E4FA5">
        <w:rPr>
          <w:rFonts w:cs="Simplified Arabic" w:hint="cs"/>
          <w:sz w:val="28"/>
          <w:szCs w:val="32"/>
          <w:rtl/>
          <w:lang w:bidi="ar-DZ"/>
        </w:rPr>
        <w:t>المحكمة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،</w:t>
      </w:r>
      <w:proofErr w:type="gramEnd"/>
      <w:r w:rsidRPr="006E4FA5">
        <w:rPr>
          <w:rFonts w:cs="Simplified Arabic" w:hint="cs"/>
          <w:sz w:val="28"/>
          <w:szCs w:val="32"/>
          <w:rtl/>
          <w:lang w:bidi="ar-DZ"/>
        </w:rPr>
        <w:t xml:space="preserve">ولا يجد </w:t>
      </w:r>
      <w:r w:rsidR="006B732A" w:rsidRPr="006E4FA5">
        <w:rPr>
          <w:rFonts w:cs="Simplified Arabic" w:hint="cs"/>
          <w:sz w:val="28"/>
          <w:szCs w:val="32"/>
          <w:rtl/>
          <w:lang w:bidi="ar-DZ"/>
        </w:rPr>
        <w:t>أي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تبرير قانوني ،</w:t>
      </w:r>
      <w:r w:rsidR="006B732A" w:rsidRPr="006E4FA5">
        <w:rPr>
          <w:rFonts w:cs="Simplified Arabic" w:hint="cs"/>
          <w:sz w:val="28"/>
          <w:szCs w:val="32"/>
          <w:rtl/>
          <w:lang w:bidi="ar-DZ"/>
        </w:rPr>
        <w:t>و إلغاؤه حتمية</w:t>
      </w:r>
      <w:r w:rsidR="002E2B0E" w:rsidRPr="006E4FA5">
        <w:rPr>
          <w:rFonts w:cs="Simplified Arabic" w:hint="cs"/>
          <w:sz w:val="28"/>
          <w:szCs w:val="32"/>
          <w:rtl/>
          <w:lang w:bidi="ar-DZ"/>
        </w:rPr>
        <w:t xml:space="preserve"> لمقتضيات العدالة.</w:t>
      </w:r>
    </w:p>
    <w:p w:rsidR="006E4FA5" w:rsidRDefault="008C3501" w:rsidP="006E4FA5">
      <w:pPr>
        <w:pStyle w:val="Paragraphedeliste"/>
        <w:numPr>
          <w:ilvl w:val="0"/>
          <w:numId w:val="8"/>
        </w:numPr>
        <w:bidi/>
        <w:ind w:left="565"/>
        <w:jc w:val="both"/>
        <w:rPr>
          <w:rFonts w:cs="Simplified Arabic"/>
          <w:sz w:val="28"/>
          <w:szCs w:val="32"/>
          <w:lang w:bidi="ar-DZ"/>
        </w:rPr>
      </w:pPr>
      <w:r w:rsidRPr="006E4FA5">
        <w:rPr>
          <w:rFonts w:cs="Simplified Arabic" w:hint="cs"/>
          <w:sz w:val="28"/>
          <w:szCs w:val="32"/>
          <w:rtl/>
          <w:lang w:bidi="ar-DZ"/>
        </w:rPr>
        <w:t xml:space="preserve">شكل تحديد الاختصاص الإقليمي للمحكمة الجنائية الدولية بالدول الأطراف والدول التي تقبل </w:t>
      </w:r>
      <w:r w:rsidR="008D3C0D" w:rsidRPr="006E4FA5">
        <w:rPr>
          <w:rFonts w:cs="Simplified Arabic" w:hint="cs"/>
          <w:sz w:val="28"/>
          <w:szCs w:val="32"/>
          <w:rtl/>
          <w:lang w:bidi="ar-DZ"/>
        </w:rPr>
        <w:t>باختصاص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8D3C0D" w:rsidRPr="006E4FA5">
        <w:rPr>
          <w:rFonts w:cs="Simplified Arabic" w:hint="cs"/>
          <w:sz w:val="28"/>
          <w:szCs w:val="32"/>
          <w:rtl/>
          <w:lang w:bidi="ar-DZ"/>
        </w:rPr>
        <w:t>المحكمة،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8D3C0D" w:rsidRPr="006E4FA5">
        <w:rPr>
          <w:rFonts w:cs="Simplified Arabic" w:hint="cs"/>
          <w:sz w:val="28"/>
          <w:szCs w:val="32"/>
          <w:rtl/>
          <w:lang w:bidi="ar-DZ"/>
        </w:rPr>
        <w:t xml:space="preserve">عائقا لهذه الخيرة في ممارسة اختصاصها، 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خاصة في </w:t>
      </w:r>
      <w:r w:rsidR="008D3C0D" w:rsidRPr="006E4FA5">
        <w:rPr>
          <w:rFonts w:cs="Simplified Arabic" w:hint="cs"/>
          <w:sz w:val="28"/>
          <w:szCs w:val="32"/>
          <w:rtl/>
          <w:lang w:bidi="ar-DZ"/>
        </w:rPr>
        <w:t>ظ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ل سلبية مجلس </w:t>
      </w:r>
      <w:r w:rsidR="008D3C0D" w:rsidRPr="006E4FA5">
        <w:rPr>
          <w:rFonts w:cs="Simplified Arabic" w:hint="cs"/>
          <w:sz w:val="28"/>
          <w:szCs w:val="32"/>
          <w:rtl/>
          <w:lang w:bidi="ar-DZ"/>
        </w:rPr>
        <w:t>الأمن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في استعماله </w:t>
      </w:r>
      <w:r w:rsidR="008D3C0D" w:rsidRPr="006E4FA5">
        <w:rPr>
          <w:rFonts w:cs="Simplified Arabic" w:hint="cs"/>
          <w:sz w:val="28"/>
          <w:szCs w:val="32"/>
          <w:rtl/>
          <w:lang w:bidi="ar-DZ"/>
        </w:rPr>
        <w:t>لحقه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في </w:t>
      </w:r>
      <w:proofErr w:type="gramStart"/>
      <w:r w:rsidR="008D3C0D" w:rsidRPr="006E4FA5">
        <w:rPr>
          <w:rFonts w:cs="Simplified Arabic" w:hint="cs"/>
          <w:sz w:val="28"/>
          <w:szCs w:val="32"/>
          <w:rtl/>
          <w:lang w:bidi="ar-DZ"/>
        </w:rPr>
        <w:t>الإحالة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  <w:r w:rsidR="008D3C0D" w:rsidRPr="006E4FA5">
        <w:rPr>
          <w:rFonts w:cs="Simplified Arabic" w:hint="cs"/>
          <w:sz w:val="28"/>
          <w:szCs w:val="32"/>
          <w:rtl/>
          <w:lang w:bidi="ar-DZ"/>
        </w:rPr>
        <w:t>،</w:t>
      </w:r>
      <w:proofErr w:type="gramEnd"/>
      <w:r w:rsidR="008D3C0D" w:rsidRPr="006E4FA5">
        <w:rPr>
          <w:rFonts w:cs="Simplified Arabic" w:hint="cs"/>
          <w:sz w:val="28"/>
          <w:szCs w:val="32"/>
          <w:rtl/>
          <w:lang w:bidi="ar-DZ"/>
        </w:rPr>
        <w:t>ولتفادي هذا يجب توسيع اختصاص المحكمة إلى العالمية</w:t>
      </w:r>
      <w:r w:rsidR="008A7B12" w:rsidRPr="006E4FA5">
        <w:rPr>
          <w:rFonts w:cs="Simplified Arabic" w:hint="cs"/>
          <w:sz w:val="28"/>
          <w:szCs w:val="32"/>
          <w:rtl/>
          <w:lang w:bidi="ar-DZ"/>
        </w:rPr>
        <w:t>.</w:t>
      </w:r>
      <w:r w:rsidR="008D3C0D" w:rsidRPr="006E4FA5">
        <w:rPr>
          <w:rFonts w:cs="Simplified Arabic" w:hint="cs"/>
          <w:sz w:val="28"/>
          <w:szCs w:val="32"/>
          <w:rtl/>
          <w:lang w:bidi="ar-DZ"/>
        </w:rPr>
        <w:t xml:space="preserve"> </w:t>
      </w:r>
    </w:p>
    <w:p w:rsidR="00F676CA" w:rsidRPr="006E4FA5" w:rsidRDefault="0033342C" w:rsidP="006E4FA5">
      <w:pPr>
        <w:pStyle w:val="Paragraphedeliste"/>
        <w:numPr>
          <w:ilvl w:val="0"/>
          <w:numId w:val="8"/>
        </w:numPr>
        <w:bidi/>
        <w:ind w:left="565"/>
        <w:jc w:val="both"/>
        <w:rPr>
          <w:rFonts w:cs="Simplified Arabic"/>
          <w:sz w:val="28"/>
          <w:szCs w:val="32"/>
          <w:rtl/>
          <w:lang w:bidi="ar-DZ"/>
        </w:rPr>
      </w:pPr>
      <w:r w:rsidRPr="006E4FA5">
        <w:rPr>
          <w:rFonts w:cs="Simplified Arabic" w:hint="cs"/>
          <w:sz w:val="28"/>
          <w:szCs w:val="32"/>
          <w:rtl/>
          <w:lang w:bidi="ar-DZ"/>
        </w:rPr>
        <w:t>يلاحظ عجز المحكمة عن تنفيذ القرارات والأحكام الصادرة عنها، لعدم امتلاكها لأجهزة وآماكن التنفيذ ، ولتجاوز هذا العجز يمكن إيجاد آليات جديدة،</w:t>
      </w:r>
      <w:r w:rsidR="00137FB7" w:rsidRPr="006E4FA5">
        <w:rPr>
          <w:rFonts w:cs="Simplified Arabic" w:hint="cs"/>
          <w:sz w:val="28"/>
          <w:szCs w:val="32"/>
          <w:rtl/>
          <w:lang w:bidi="ar-DZ"/>
        </w:rPr>
        <w:t xml:space="preserve"> تسمح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لها بالعمل مع </w:t>
      </w:r>
      <w:r w:rsidR="00137FB7" w:rsidRPr="006E4FA5">
        <w:rPr>
          <w:rFonts w:cs="Simplified Arabic" w:hint="cs"/>
          <w:sz w:val="28"/>
          <w:szCs w:val="32"/>
          <w:rtl/>
          <w:lang w:bidi="ar-DZ"/>
        </w:rPr>
        <w:t>أجهزة</w:t>
      </w:r>
      <w:r w:rsidRPr="006E4FA5">
        <w:rPr>
          <w:rFonts w:cs="Simplified Arabic" w:hint="cs"/>
          <w:sz w:val="28"/>
          <w:szCs w:val="32"/>
          <w:rtl/>
          <w:lang w:bidi="ar-DZ"/>
        </w:rPr>
        <w:t xml:space="preserve"> دولية مباشرة </w:t>
      </w:r>
      <w:r w:rsidR="00137FB7" w:rsidRPr="006E4FA5">
        <w:rPr>
          <w:rFonts w:cs="Simplified Arabic" w:hint="cs"/>
          <w:sz w:val="28"/>
          <w:szCs w:val="32"/>
          <w:rtl/>
          <w:lang w:bidi="ar-DZ"/>
        </w:rPr>
        <w:t xml:space="preserve">تنشأ خصيصا لذلك كأن تكون تشكيلة للشرطة بين الدول </w:t>
      </w:r>
      <w:r w:rsidR="006E4FA5" w:rsidRPr="006E4FA5">
        <w:rPr>
          <w:rFonts w:cs="Simplified Arabic" w:hint="cs"/>
          <w:sz w:val="28"/>
          <w:szCs w:val="32"/>
          <w:rtl/>
          <w:lang w:bidi="ar-DZ"/>
        </w:rPr>
        <w:t>الأطراف</w:t>
      </w:r>
      <w:r w:rsidR="006E4FA5">
        <w:rPr>
          <w:rFonts w:cs="Simplified Arabic" w:hint="cs"/>
          <w:sz w:val="28"/>
          <w:szCs w:val="32"/>
          <w:rtl/>
          <w:lang w:bidi="ar-DZ"/>
        </w:rPr>
        <w:t>.</w:t>
      </w:r>
    </w:p>
    <w:p w:rsidR="008A7B12" w:rsidRPr="0042378C" w:rsidRDefault="008A7B12">
      <w:pPr>
        <w:bidi/>
        <w:ind w:firstLine="565"/>
        <w:jc w:val="both"/>
        <w:rPr>
          <w:rFonts w:cs="Simplified Arabic"/>
          <w:sz w:val="28"/>
          <w:szCs w:val="32"/>
          <w:lang w:bidi="ar-DZ"/>
        </w:rPr>
      </w:pPr>
    </w:p>
    <w:sectPr w:rsidR="008A7B12" w:rsidRPr="0042378C" w:rsidSect="00E268F4">
      <w:footerReference w:type="default" r:id="rId8"/>
      <w:pgSz w:w="11906" w:h="16838"/>
      <w:pgMar w:top="1418" w:right="1418" w:bottom="1701" w:left="1134" w:header="709" w:footer="709" w:gutter="0"/>
      <w:pgNumType w:start="107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7DA" w:rsidRDefault="003B07DA" w:rsidP="003B07DA">
      <w:pPr>
        <w:spacing w:after="0" w:line="240" w:lineRule="auto"/>
      </w:pPr>
      <w:r>
        <w:separator/>
      </w:r>
    </w:p>
  </w:endnote>
  <w:endnote w:type="continuationSeparator" w:id="1">
    <w:p w:rsidR="003B07DA" w:rsidRDefault="003B07DA" w:rsidP="003B0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59237"/>
      <w:docPartObj>
        <w:docPartGallery w:val="Page Numbers (Bottom of Page)"/>
        <w:docPartUnique/>
      </w:docPartObj>
    </w:sdtPr>
    <w:sdtContent>
      <w:p w:rsidR="00E268F4" w:rsidRDefault="00A92677">
        <w:pPr>
          <w:pStyle w:val="Pieddepage"/>
          <w:jc w:val="center"/>
        </w:pPr>
        <w:r w:rsidRPr="00E268F4">
          <w:rPr>
            <w:sz w:val="28"/>
            <w:szCs w:val="32"/>
          </w:rPr>
          <w:fldChar w:fldCharType="begin"/>
        </w:r>
        <w:r w:rsidR="00E268F4" w:rsidRPr="00E268F4">
          <w:rPr>
            <w:sz w:val="28"/>
            <w:szCs w:val="32"/>
          </w:rPr>
          <w:instrText xml:space="preserve"> PAGE   \* MERGEFORMAT </w:instrText>
        </w:r>
        <w:r w:rsidRPr="00E268F4">
          <w:rPr>
            <w:sz w:val="28"/>
            <w:szCs w:val="32"/>
          </w:rPr>
          <w:fldChar w:fldCharType="separate"/>
        </w:r>
        <w:r w:rsidR="006D5E37" w:rsidRPr="006D5E37">
          <w:rPr>
            <w:rFonts w:cs="Calibri"/>
            <w:noProof/>
            <w:sz w:val="28"/>
            <w:szCs w:val="28"/>
            <w:lang w:val="ar-SA"/>
          </w:rPr>
          <w:t>107</w:t>
        </w:r>
        <w:r w:rsidRPr="00E268F4">
          <w:rPr>
            <w:sz w:val="28"/>
            <w:szCs w:val="32"/>
          </w:rPr>
          <w:fldChar w:fldCharType="end"/>
        </w:r>
      </w:p>
    </w:sdtContent>
  </w:sdt>
  <w:p w:rsidR="00E268F4" w:rsidRDefault="00E268F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7DA" w:rsidRDefault="003B07DA" w:rsidP="003B07DA">
      <w:pPr>
        <w:spacing w:after="0" w:line="240" w:lineRule="auto"/>
      </w:pPr>
      <w:r>
        <w:separator/>
      </w:r>
    </w:p>
  </w:footnote>
  <w:footnote w:type="continuationSeparator" w:id="1">
    <w:p w:rsidR="003B07DA" w:rsidRDefault="003B07DA" w:rsidP="003B0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790D"/>
    <w:multiLevelType w:val="hybridMultilevel"/>
    <w:tmpl w:val="F6FE37CE"/>
    <w:lvl w:ilvl="0" w:tplc="EE0AB94A">
      <w:start w:val="1"/>
      <w:numFmt w:val="decimal"/>
      <w:lvlText w:val="%1-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D3C0B"/>
    <w:multiLevelType w:val="hybridMultilevel"/>
    <w:tmpl w:val="12EC6664"/>
    <w:lvl w:ilvl="0" w:tplc="9E8E53AA">
      <w:start w:val="1"/>
      <w:numFmt w:val="decimal"/>
      <w:lvlText w:val="%1-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632448"/>
    <w:multiLevelType w:val="hybridMultilevel"/>
    <w:tmpl w:val="33604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B63000"/>
    <w:multiLevelType w:val="hybridMultilevel"/>
    <w:tmpl w:val="5DD065B6"/>
    <w:lvl w:ilvl="0" w:tplc="A30ED1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274B9"/>
    <w:multiLevelType w:val="hybridMultilevel"/>
    <w:tmpl w:val="A184B102"/>
    <w:lvl w:ilvl="0" w:tplc="542C9EDA">
      <w:start w:val="4"/>
      <w:numFmt w:val="bullet"/>
      <w:lvlText w:val="-"/>
      <w:lvlJc w:val="left"/>
      <w:pPr>
        <w:ind w:left="925" w:hanging="360"/>
      </w:pPr>
      <w:rPr>
        <w:rFonts w:asciiTheme="minorHAnsi" w:eastAsiaTheme="minorHAnsi" w:hAnsiTheme="minorHAns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5">
    <w:nsid w:val="5A780122"/>
    <w:multiLevelType w:val="hybridMultilevel"/>
    <w:tmpl w:val="0EF2D798"/>
    <w:lvl w:ilvl="0" w:tplc="E2A205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C41F8"/>
    <w:multiLevelType w:val="hybridMultilevel"/>
    <w:tmpl w:val="C49E902C"/>
    <w:lvl w:ilvl="0" w:tplc="E918055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971706"/>
    <w:multiLevelType w:val="hybridMultilevel"/>
    <w:tmpl w:val="D95E7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315B2"/>
    <w:multiLevelType w:val="hybridMultilevel"/>
    <w:tmpl w:val="AA4CC926"/>
    <w:lvl w:ilvl="0" w:tplc="B3DEFA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24773E"/>
    <w:multiLevelType w:val="hybridMultilevel"/>
    <w:tmpl w:val="43325D6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6C0BFF"/>
    <w:rsid w:val="00001B45"/>
    <w:rsid w:val="000273AF"/>
    <w:rsid w:val="000531FD"/>
    <w:rsid w:val="000A723B"/>
    <w:rsid w:val="000C470F"/>
    <w:rsid w:val="000D5FF0"/>
    <w:rsid w:val="00137FB7"/>
    <w:rsid w:val="00154AFF"/>
    <w:rsid w:val="0019236E"/>
    <w:rsid w:val="001D5701"/>
    <w:rsid w:val="00252519"/>
    <w:rsid w:val="00256980"/>
    <w:rsid w:val="00267176"/>
    <w:rsid w:val="002A3653"/>
    <w:rsid w:val="002C1CE2"/>
    <w:rsid w:val="002E2B0E"/>
    <w:rsid w:val="0033342C"/>
    <w:rsid w:val="00364343"/>
    <w:rsid w:val="00367004"/>
    <w:rsid w:val="003B07DA"/>
    <w:rsid w:val="003B3AC2"/>
    <w:rsid w:val="003B6350"/>
    <w:rsid w:val="003D2ED7"/>
    <w:rsid w:val="00401A43"/>
    <w:rsid w:val="004179FE"/>
    <w:rsid w:val="0042378C"/>
    <w:rsid w:val="004B0E00"/>
    <w:rsid w:val="004C496E"/>
    <w:rsid w:val="00510AC5"/>
    <w:rsid w:val="005442B5"/>
    <w:rsid w:val="00580AD5"/>
    <w:rsid w:val="005A66E8"/>
    <w:rsid w:val="005A69E4"/>
    <w:rsid w:val="005B3365"/>
    <w:rsid w:val="005C160A"/>
    <w:rsid w:val="005D2B83"/>
    <w:rsid w:val="00615827"/>
    <w:rsid w:val="00636F30"/>
    <w:rsid w:val="00642144"/>
    <w:rsid w:val="0069386D"/>
    <w:rsid w:val="006B732A"/>
    <w:rsid w:val="006C0BFF"/>
    <w:rsid w:val="006D5E37"/>
    <w:rsid w:val="006E24D5"/>
    <w:rsid w:val="006E4FA5"/>
    <w:rsid w:val="0074016A"/>
    <w:rsid w:val="0076581B"/>
    <w:rsid w:val="00782F58"/>
    <w:rsid w:val="007B38C5"/>
    <w:rsid w:val="00832CA5"/>
    <w:rsid w:val="00833C55"/>
    <w:rsid w:val="00850085"/>
    <w:rsid w:val="0087434E"/>
    <w:rsid w:val="008A3D93"/>
    <w:rsid w:val="008A7B12"/>
    <w:rsid w:val="008B5D7C"/>
    <w:rsid w:val="008C3501"/>
    <w:rsid w:val="008D3C0D"/>
    <w:rsid w:val="00932FE4"/>
    <w:rsid w:val="00951FA7"/>
    <w:rsid w:val="009603B4"/>
    <w:rsid w:val="009828A4"/>
    <w:rsid w:val="00A064AA"/>
    <w:rsid w:val="00A72C95"/>
    <w:rsid w:val="00A92677"/>
    <w:rsid w:val="00A97EC3"/>
    <w:rsid w:val="00B57E83"/>
    <w:rsid w:val="00B83724"/>
    <w:rsid w:val="00BA4A46"/>
    <w:rsid w:val="00BF7A14"/>
    <w:rsid w:val="00C0639A"/>
    <w:rsid w:val="00C07435"/>
    <w:rsid w:val="00C21F24"/>
    <w:rsid w:val="00C41CFA"/>
    <w:rsid w:val="00C6066D"/>
    <w:rsid w:val="00C80A10"/>
    <w:rsid w:val="00C840D5"/>
    <w:rsid w:val="00C87229"/>
    <w:rsid w:val="00C9370A"/>
    <w:rsid w:val="00CE21D8"/>
    <w:rsid w:val="00D950A8"/>
    <w:rsid w:val="00D959BC"/>
    <w:rsid w:val="00DB512F"/>
    <w:rsid w:val="00DE2035"/>
    <w:rsid w:val="00E25305"/>
    <w:rsid w:val="00E268F4"/>
    <w:rsid w:val="00E676AD"/>
    <w:rsid w:val="00E7144D"/>
    <w:rsid w:val="00E87B69"/>
    <w:rsid w:val="00EA14E2"/>
    <w:rsid w:val="00EB5970"/>
    <w:rsid w:val="00ED79D3"/>
    <w:rsid w:val="00EE2E05"/>
    <w:rsid w:val="00EF2F33"/>
    <w:rsid w:val="00F0270E"/>
    <w:rsid w:val="00F3172A"/>
    <w:rsid w:val="00F339F0"/>
    <w:rsid w:val="00F676CA"/>
    <w:rsid w:val="00F713AF"/>
    <w:rsid w:val="00FC3267"/>
    <w:rsid w:val="00FD3ACA"/>
    <w:rsid w:val="00FE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70E"/>
    <w:pPr>
      <w:jc w:val="right"/>
    </w:pPr>
    <w:rPr>
      <w:szCs w:val="24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B07DA"/>
    <w:pPr>
      <w:keepNext/>
      <w:keepLines/>
      <w:bidi/>
      <w:spacing w:before="480" w:after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07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7DA"/>
    <w:rPr>
      <w:szCs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3B07D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7DA"/>
    <w:rPr>
      <w:szCs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3B07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0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07DA"/>
    <w:rPr>
      <w:rFonts w:ascii="Tahoma" w:hAnsi="Tahoma" w:cs="Tahoma"/>
      <w:sz w:val="16"/>
      <w:szCs w:val="16"/>
      <w:lang w:val="fr-FR"/>
    </w:rPr>
  </w:style>
  <w:style w:type="paragraph" w:styleId="Paragraphedeliste">
    <w:name w:val="List Paragraph"/>
    <w:basedOn w:val="Normal"/>
    <w:uiPriority w:val="34"/>
    <w:qFormat/>
    <w:rsid w:val="00982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B56A712-C6DF-492F-90D3-346E7B254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546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خاتـــــــــــمة</vt:lpstr>
      <vt:lpstr/>
    </vt:vector>
  </TitlesOfParts>
  <Company>STILO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خاتـــــــــــمة</dc:title>
  <dc:subject/>
  <dc:creator>Moh</dc:creator>
  <cp:keywords/>
  <dc:description/>
  <cp:lastModifiedBy>gh</cp:lastModifiedBy>
  <cp:revision>68</cp:revision>
  <cp:lastPrinted>2013-11-02T12:22:00Z</cp:lastPrinted>
  <dcterms:created xsi:type="dcterms:W3CDTF">2013-08-28T12:54:00Z</dcterms:created>
  <dcterms:modified xsi:type="dcterms:W3CDTF">2013-11-11T09:38:00Z</dcterms:modified>
</cp:coreProperties>
</file>